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3" w:rsidRPr="00C21826" w:rsidRDefault="00761A4F" w:rsidP="00123DC5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Организации – участники 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вебинара</w:t>
      </w:r>
    </w:p>
    <w:p w:rsidR="00123DC5" w:rsidRPr="00F40373" w:rsidRDefault="003E4B2E" w:rsidP="00123DC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C21826">
        <w:rPr>
          <w:rFonts w:asciiTheme="minorHAnsi" w:hAnsiTheme="minorHAnsi" w:cstheme="minorHAnsi"/>
          <w:color w:val="000000" w:themeColor="text1"/>
        </w:rPr>
        <w:t xml:space="preserve">Российского тренингового центра </w:t>
      </w:r>
      <w:r w:rsidR="004C6A84" w:rsidRPr="00C21826">
        <w:rPr>
          <w:rFonts w:asciiTheme="minorHAnsi" w:hAnsiTheme="minorHAnsi" w:cstheme="minorHAnsi"/>
          <w:color w:val="000000" w:themeColor="text1"/>
        </w:rPr>
        <w:t>Института образования НИУ ВШЭ</w:t>
      </w:r>
      <w:r w:rsidR="00FE7F36" w:rsidRPr="00C21826">
        <w:rPr>
          <w:rFonts w:asciiTheme="minorHAnsi" w:hAnsiTheme="minorHAnsi" w:cstheme="minorHAnsi"/>
          <w:b/>
          <w:color w:val="000000" w:themeColor="text1"/>
        </w:rPr>
        <w:br/>
      </w:r>
      <w:r w:rsidR="00123DC5">
        <w:rPr>
          <w:b/>
          <w:bCs/>
          <w:sz w:val="23"/>
          <w:szCs w:val="23"/>
        </w:rPr>
        <w:t>«</w:t>
      </w:r>
      <w:r w:rsidR="00865454" w:rsidRPr="00865454">
        <w:rPr>
          <w:rFonts w:asciiTheme="minorHAnsi" w:hAnsiTheme="minorHAnsi" w:cstheme="minorHAnsi"/>
          <w:color w:val="000000" w:themeColor="text1"/>
        </w:rPr>
        <w:t>Как доступно и наглядно представить результаты оценки образовательных достижений</w:t>
      </w:r>
      <w:r w:rsidR="00123DC5" w:rsidRPr="00123DC5">
        <w:rPr>
          <w:rFonts w:asciiTheme="minorHAnsi" w:hAnsiTheme="minorHAnsi" w:cstheme="minorHAnsi"/>
          <w:color w:val="000000" w:themeColor="text1"/>
        </w:rPr>
        <w:t>».</w:t>
      </w:r>
    </w:p>
    <w:p w:rsidR="00764A32" w:rsidRDefault="00C90720" w:rsidP="00123DC5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C90720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654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5</w:t>
      </w:r>
      <w:r w:rsidR="00EB6FD5" w:rsidRPr="00123D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5454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ja-JP"/>
        </w:rPr>
        <w:t>сентября</w:t>
      </w:r>
      <w:r w:rsidR="00EB6FD5" w:rsidRPr="00123D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4C6A84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г.</w:t>
      </w:r>
      <w:r w:rsidR="00B932DB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AC0F52" w:rsidRPr="00C21826" w:rsidRDefault="00AC0F52" w:rsidP="00123DC5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32"/>
        <w:gridCol w:w="2970"/>
        <w:gridCol w:w="6520"/>
      </w:tblGrid>
      <w:tr w:rsidR="00823D8D" w:rsidRPr="00C21826" w:rsidTr="00181822">
        <w:trPr>
          <w:trHeight w:val="235"/>
          <w:jc w:val="center"/>
        </w:trPr>
        <w:tc>
          <w:tcPr>
            <w:tcW w:w="542" w:type="dxa"/>
            <w:shd w:val="clear" w:color="auto" w:fill="auto"/>
            <w:hideMark/>
          </w:tcPr>
          <w:p w:rsidR="00823D8D" w:rsidRPr="00C21826" w:rsidRDefault="00823D8D" w:rsidP="0018182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2" w:type="dxa"/>
            <w:gridSpan w:val="2"/>
            <w:shd w:val="clear" w:color="auto" w:fill="auto"/>
            <w:hideMark/>
          </w:tcPr>
          <w:p w:rsidR="00823D8D" w:rsidRPr="00C21826" w:rsidRDefault="00823D8D" w:rsidP="0018182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\ страна</w:t>
            </w:r>
          </w:p>
        </w:tc>
        <w:tc>
          <w:tcPr>
            <w:tcW w:w="6520" w:type="dxa"/>
            <w:shd w:val="clear" w:color="auto" w:fill="auto"/>
            <w:hideMark/>
          </w:tcPr>
          <w:p w:rsidR="00823D8D" w:rsidRPr="00C21826" w:rsidRDefault="00823D8D" w:rsidP="0018182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23D8D" w:rsidRPr="00C21826" w:rsidTr="00181822">
        <w:trPr>
          <w:trHeight w:val="404"/>
          <w:jc w:val="center"/>
        </w:trPr>
        <w:tc>
          <w:tcPr>
            <w:tcW w:w="10064" w:type="dxa"/>
            <w:gridSpan w:val="4"/>
            <w:shd w:val="clear" w:color="auto" w:fill="D9D9D9"/>
          </w:tcPr>
          <w:p w:rsidR="00823D8D" w:rsidRPr="00C21826" w:rsidRDefault="00823D8D" w:rsidP="0018182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стран СНГ</w:t>
            </w:r>
            <w:r w:rsidR="00B1017D"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 и зарубежных стран</w:t>
            </w:r>
          </w:p>
        </w:tc>
      </w:tr>
      <w:tr w:rsidR="0065057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650574" w:rsidRPr="00C21826" w:rsidRDefault="0065057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50574" w:rsidRPr="00C21826" w:rsidRDefault="00C90720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9072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520" w:type="dxa"/>
            <w:shd w:val="clear" w:color="auto" w:fill="auto"/>
          </w:tcPr>
          <w:p w:rsidR="00650574" w:rsidRPr="00C21826" w:rsidRDefault="00C90720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9072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Национальный институт образования</w:t>
            </w:r>
          </w:p>
        </w:tc>
      </w:tr>
      <w:tr w:rsidR="0086545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865454" w:rsidRPr="00C21826" w:rsidRDefault="0086545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865454" w:rsidRPr="00C90720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9072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520" w:type="dxa"/>
            <w:shd w:val="clear" w:color="auto" w:fill="auto"/>
          </w:tcPr>
          <w:p w:rsidR="00865454" w:rsidRPr="00C90720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УО "Республиканский институт контроля знаний"</w:t>
            </w:r>
          </w:p>
        </w:tc>
      </w:tr>
      <w:tr w:rsidR="0086545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865454" w:rsidRPr="00C21826" w:rsidRDefault="0086545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865454" w:rsidRPr="00C90720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520" w:type="dxa"/>
            <w:shd w:val="clear" w:color="auto" w:fill="auto"/>
          </w:tcPr>
          <w:p w:rsidR="00865454" w:rsidRPr="00865454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Лаборатория методологии при ТОО "BBS-IT" </w:t>
            </w:r>
            <w:proofErr w:type="spellStart"/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область, г.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Кокшетау</w:t>
            </w:r>
          </w:p>
        </w:tc>
      </w:tr>
      <w:tr w:rsidR="0086545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865454" w:rsidRPr="00C21826" w:rsidRDefault="0086545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865454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520" w:type="dxa"/>
            <w:shd w:val="clear" w:color="auto" w:fill="auto"/>
          </w:tcPr>
          <w:p w:rsidR="00865454" w:rsidRPr="00865454" w:rsidRDefault="00865454" w:rsidP="008654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Центр независимой оценки качества образования при ТОО "BBS-IT" г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Кокшетау</w:t>
            </w:r>
          </w:p>
        </w:tc>
      </w:tr>
      <w:tr w:rsidR="0086545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865454" w:rsidRPr="00C21826" w:rsidRDefault="0086545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865454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520" w:type="dxa"/>
            <w:shd w:val="clear" w:color="auto" w:fill="auto"/>
          </w:tcPr>
          <w:p w:rsidR="00865454" w:rsidRPr="00865454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Нацинальный</w:t>
            </w:r>
            <w:proofErr w:type="spellEnd"/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центр тестирования </w:t>
            </w: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Министерства образования и науки Республики Казахстан</w:t>
            </w:r>
          </w:p>
        </w:tc>
      </w:tr>
      <w:tr w:rsidR="0086545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865454" w:rsidRPr="00C21826" w:rsidRDefault="0086545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865454" w:rsidRPr="00C90720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520" w:type="dxa"/>
            <w:shd w:val="clear" w:color="auto" w:fill="auto"/>
          </w:tcPr>
          <w:p w:rsidR="00865454" w:rsidRPr="00865454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Национальный центр образовательной статистики и оценки Министерства образования и науки Республики Казахстан</w:t>
            </w:r>
          </w:p>
        </w:tc>
      </w:tr>
      <w:tr w:rsidR="00865454" w:rsidRPr="00C21826" w:rsidTr="00181822">
        <w:trPr>
          <w:trHeight w:val="423"/>
          <w:jc w:val="center"/>
        </w:trPr>
        <w:tc>
          <w:tcPr>
            <w:tcW w:w="574" w:type="dxa"/>
            <w:gridSpan w:val="2"/>
            <w:shd w:val="clear" w:color="auto" w:fill="auto"/>
          </w:tcPr>
          <w:p w:rsidR="00865454" w:rsidRPr="00C21826" w:rsidRDefault="00865454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865454" w:rsidRDefault="00865454" w:rsidP="008654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Таджикистан</w:t>
            </w:r>
          </w:p>
        </w:tc>
        <w:tc>
          <w:tcPr>
            <w:tcW w:w="6520" w:type="dxa"/>
            <w:shd w:val="clear" w:color="auto" w:fill="auto"/>
          </w:tcPr>
          <w:p w:rsidR="00865454" w:rsidRPr="00865454" w:rsidRDefault="00865454" w:rsidP="001818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86545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Республики Таджикистан</w:t>
            </w:r>
          </w:p>
        </w:tc>
      </w:tr>
      <w:tr w:rsidR="005A1A9B" w:rsidRPr="00C21826" w:rsidTr="00181822">
        <w:trPr>
          <w:trHeight w:val="515"/>
          <w:jc w:val="center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A1A9B" w:rsidRPr="00C21826" w:rsidRDefault="005A1A9B" w:rsidP="0018182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регионов РФ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№132 г. Барнаул 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3C2F8B">
            <w:pPr>
              <w:rPr>
                <w:color w:val="000000"/>
              </w:rPr>
            </w:pPr>
            <w:r>
              <w:rPr>
                <w:color w:val="000000"/>
              </w:rPr>
              <w:t>КГБОУ "Алтайский краевой институт повышения квалификации работников образования" г. Барнаул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КГБУО "Алтайский краевой информационно-аналитический центр" </w:t>
            </w:r>
            <w:r>
              <w:rPr>
                <w:color w:val="000000"/>
              </w:rPr>
              <w:t>г. Барнаул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3C2F8B">
            <w:pPr>
              <w:rPr>
                <w:color w:val="000000"/>
              </w:rPr>
            </w:pPr>
            <w:r>
              <w:rPr>
                <w:color w:val="000000"/>
              </w:rPr>
              <w:t>ГОАУ ДПО "Амурский областной институт развития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3C2F8B">
            <w:pPr>
              <w:rPr>
                <w:color w:val="000000"/>
              </w:rPr>
            </w:pPr>
            <w:r>
              <w:rPr>
                <w:color w:val="000000"/>
              </w:rPr>
              <w:t>Архангельский институт открытого образования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Центр мониторинга в образовании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Вологодской области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3C2F8B">
            <w:pPr>
              <w:rPr>
                <w:color w:val="000000"/>
              </w:rPr>
            </w:pPr>
            <w:r>
              <w:rPr>
                <w:color w:val="000000"/>
              </w:rPr>
              <w:t>АОУ ВО ДПО "Вологодский институт развития образования" г.</w:t>
            </w:r>
            <w:r>
              <w:t> </w:t>
            </w:r>
            <w:r>
              <w:rPr>
                <w:color w:val="000000"/>
              </w:rPr>
              <w:t>Вологда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ОГБУ "Центр оценки качества образования"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 Иваново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 ОГАОУ ДПО "Институт развития образования Иркутской области"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Кабардино-Балкарская </w:t>
            </w:r>
            <w:r>
              <w:rPr>
                <w:color w:val="000000"/>
              </w:rPr>
              <w:lastRenderedPageBreak/>
              <w:t>Республика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ГКОУ ДПО "Центр мониторинга и статистики образования" </w:t>
            </w:r>
            <w:proofErr w:type="spellStart"/>
            <w:r>
              <w:rPr>
                <w:color w:val="000000"/>
              </w:rPr>
              <w:lastRenderedPageBreak/>
              <w:t>Минобрнауки</w:t>
            </w:r>
            <w:proofErr w:type="spellEnd"/>
            <w:r>
              <w:rPr>
                <w:color w:val="000000"/>
              </w:rPr>
              <w:t xml:space="preserve"> КБР г</w:t>
            </w:r>
            <w:r w:rsidR="006B31E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Нальчик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"Средняя общеобразовательная школа № 21" г. Калуги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 </w:t>
            </w:r>
            <w:r w:rsidR="006B31E5">
              <w:rPr>
                <w:color w:val="000000"/>
              </w:rPr>
              <w:t>"Областной центр мониторинга качества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КОГБУ </w:t>
            </w:r>
            <w:r w:rsidR="006B31E5">
              <w:rPr>
                <w:color w:val="000000"/>
              </w:rPr>
              <w:t>"Центр оценки качества образования"</w:t>
            </w:r>
            <w:r>
              <w:rPr>
                <w:color w:val="000000"/>
              </w:rPr>
              <w:t xml:space="preserve"> г. Киров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МКОУ СОШ с.</w:t>
            </w:r>
            <w:r w:rsidR="00627BC9">
              <w:rPr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</w:rPr>
              <w:t>Ныр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КОГОБУ "Лицей г.</w:t>
            </w:r>
            <w:r w:rsidR="00627B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Советска"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Информационно-методический центр управления образования администрации города Вятские Поляны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КОГОАУ </w:t>
            </w:r>
            <w:r w:rsidR="006B31E5">
              <w:rPr>
                <w:color w:val="000000"/>
              </w:rPr>
              <w:t>"Кировский физико-математический лицей"</w:t>
            </w:r>
            <w:r>
              <w:rPr>
                <w:color w:val="000000"/>
              </w:rPr>
              <w:t xml:space="preserve"> г. Киров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МКОУ гимназия г. Вятские Поляны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Даровского района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КОГБУ </w:t>
            </w:r>
            <w:r w:rsidR="006B31E5">
              <w:rPr>
                <w:color w:val="000000"/>
              </w:rPr>
              <w:t>"Центр оценки качества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Ресурсный центр образования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Кикнурского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с УИОП №1 г. Советска 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ГКУ </w:t>
            </w:r>
            <w:r w:rsidR="006B31E5">
              <w:rPr>
                <w:color w:val="000000"/>
              </w:rPr>
              <w:t>"</w:t>
            </w:r>
            <w:r>
              <w:rPr>
                <w:color w:val="000000"/>
              </w:rPr>
              <w:t>Центр оценки качества образования</w:t>
            </w:r>
            <w:r w:rsidR="006B31E5">
              <w:rPr>
                <w:color w:val="000000"/>
              </w:rPr>
              <w:t>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МАОУ "Красноярская университетская гимназия "</w:t>
            </w:r>
            <w:proofErr w:type="spellStart"/>
            <w:r>
              <w:rPr>
                <w:color w:val="000000"/>
              </w:rPr>
              <w:t>Универс</w:t>
            </w:r>
            <w:proofErr w:type="spellEnd"/>
            <w:r>
              <w:rPr>
                <w:color w:val="000000"/>
              </w:rPr>
              <w:t>-№1"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6B31E5">
            <w:pPr>
              <w:rPr>
                <w:color w:val="000000"/>
              </w:rPr>
            </w:pPr>
            <w:r>
              <w:rPr>
                <w:color w:val="000000"/>
              </w:rPr>
              <w:t>ГКУ "Центр оценки качества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Городской методический кабинет г. Сосновый Бор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СОШ № 37 г. Выборг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>О)БУ "Центр мониторинга и оценки качества образования" г.</w:t>
            </w:r>
            <w:r w:rsidR="006B31E5">
              <w:rPr>
                <w:color w:val="000000"/>
              </w:rPr>
              <w:t> </w:t>
            </w:r>
            <w:r>
              <w:rPr>
                <w:color w:val="000000"/>
              </w:rPr>
              <w:t>Липецк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27BC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ГАУДПО МО </w:t>
            </w:r>
            <w:r w:rsidR="00627BC9">
              <w:rPr>
                <w:color w:val="000000"/>
              </w:rPr>
              <w:t>"</w:t>
            </w:r>
            <w:r>
              <w:rPr>
                <w:color w:val="000000"/>
              </w:rPr>
              <w:t>Институт развития образования</w:t>
            </w:r>
            <w:r w:rsidR="00627BC9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г. Мурманск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Мурманской области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областное учреждение «Региональный центр оценки качества образования»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ДОВ ЦМКО Нижегородской области г. Нижний Новгород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казенное учреждение Новосибирской области "Новосибирский институт мониторинга и развития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ГАОУ ДПО НСО </w:t>
            </w:r>
            <w:r w:rsidR="006B31E5">
              <w:rPr>
                <w:color w:val="000000"/>
              </w:rPr>
              <w:t>"Новосибирский институт повышения квалификации и переподготовки работников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БОУ ДПО "Институт развития образования Омской области"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Омской области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Институт развития образования Омской области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Орловский институт усовершенствования учителей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>ГБУ ПО "</w:t>
            </w:r>
            <w:r w:rsidR="006B31E5">
              <w:rPr>
                <w:color w:val="000000"/>
              </w:rPr>
              <w:t>Центр оценки качества образования</w:t>
            </w:r>
            <w:r>
              <w:rPr>
                <w:color w:val="000000"/>
              </w:rPr>
              <w:t>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 РА</w:t>
            </w:r>
            <w:proofErr w:type="gramEnd"/>
            <w:r>
              <w:rPr>
                <w:color w:val="000000"/>
              </w:rPr>
              <w:t xml:space="preserve"> "Республиканский центр оценки качества образования" г.</w:t>
            </w:r>
            <w:r w:rsidR="006B31E5">
              <w:rPr>
                <w:color w:val="000000"/>
              </w:rPr>
              <w:t> </w:t>
            </w:r>
            <w:r>
              <w:rPr>
                <w:color w:val="000000"/>
              </w:rPr>
              <w:t>Горно-Алтайск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РЦОИ ЕГЭ г. Улан-Удэ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Верхнеангарская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"СОШ №2" г. Элиста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"</w:t>
            </w:r>
            <w:proofErr w:type="spellStart"/>
            <w:r>
              <w:rPr>
                <w:color w:val="000000"/>
              </w:rPr>
              <w:t>Адыковская</w:t>
            </w:r>
            <w:proofErr w:type="spellEnd"/>
            <w:r>
              <w:rPr>
                <w:color w:val="000000"/>
              </w:rPr>
              <w:t xml:space="preserve"> СОШ имени Г.Б. </w:t>
            </w:r>
            <w:proofErr w:type="spellStart"/>
            <w:r>
              <w:rPr>
                <w:color w:val="000000"/>
              </w:rPr>
              <w:t>Мергульчиева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СОШ №23 г. Элиста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МКОУ ЛСОШ №1 г. Лагань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Северная СОШ им. </w:t>
            </w:r>
            <w:proofErr w:type="spellStart"/>
            <w:r>
              <w:rPr>
                <w:color w:val="000000"/>
              </w:rPr>
              <w:t>Лиджи</w:t>
            </w:r>
            <w:proofErr w:type="spellEnd"/>
            <w:r>
              <w:rPr>
                <w:color w:val="000000"/>
              </w:rPr>
              <w:t xml:space="preserve"> - Горяева Т.Л-Г.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ГАУ ДПО РК "Карельский институт развития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ДПО (ПК) С "Марийский институт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МБОУ"СОШ№29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.Й</w:t>
            </w:r>
            <w:proofErr w:type="gramEnd"/>
            <w:r>
              <w:rPr>
                <w:color w:val="000000"/>
              </w:rPr>
              <w:t>ошкар</w:t>
            </w:r>
            <w:proofErr w:type="spellEnd"/>
            <w:r>
              <w:rPr>
                <w:color w:val="000000"/>
              </w:rPr>
              <w:t>-Олы" г. Йошкар-Ола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Центр информационных технологий и оценки качества образования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>АУ ДПО Р</w:t>
            </w:r>
            <w:proofErr w:type="gramStart"/>
            <w:r>
              <w:rPr>
                <w:color w:val="000000"/>
              </w:rPr>
              <w:t>С(</w:t>
            </w:r>
            <w:proofErr w:type="gramEnd"/>
            <w:r>
              <w:rPr>
                <w:color w:val="000000"/>
              </w:rPr>
              <w:t xml:space="preserve">Я) </w:t>
            </w:r>
            <w:r w:rsidR="006B31E5">
              <w:rPr>
                <w:color w:val="000000"/>
              </w:rPr>
              <w:t>"Институт развития образования и повышения квалификации"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>ГБУ '</w:t>
            </w:r>
            <w:r w:rsidR="006B31E5">
              <w:rPr>
                <w:color w:val="000000"/>
              </w:rPr>
              <w:t>Региональный центр мониторинга качества образования</w:t>
            </w:r>
            <w:r>
              <w:rPr>
                <w:color w:val="000000"/>
              </w:rPr>
              <w:t>'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Республики Хакасия</w:t>
            </w:r>
          </w:p>
        </w:tc>
      </w:tr>
      <w:tr w:rsidR="006B31E5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6B31E5" w:rsidRPr="00AC0F52" w:rsidRDefault="006B31E5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E5" w:rsidRDefault="006B31E5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E5" w:rsidRDefault="006B31E5">
            <w:pPr>
              <w:rPr>
                <w:color w:val="000000"/>
              </w:rPr>
            </w:pPr>
            <w:r>
              <w:rPr>
                <w:color w:val="000000"/>
              </w:rPr>
              <w:t>МБОУ СОШ № 17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Северо-Восточное управление министерства образования и науки г. Похвистнево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27B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 w:rsidR="00627BC9">
              <w:rPr>
                <w:color w:val="000000"/>
              </w:rPr>
              <w:t>о</w:t>
            </w:r>
            <w:r>
              <w:rPr>
                <w:color w:val="000000"/>
              </w:rPr>
              <w:t>бразования</w:t>
            </w:r>
            <w:r w:rsidR="00627BC9">
              <w:rPr>
                <w:color w:val="000000"/>
              </w:rPr>
              <w:t xml:space="preserve"> Самарской области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СОШ пос. Новоспасский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Северо-Восточное управление г. Похвистнево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ООШ с.</w:t>
            </w:r>
            <w:r w:rsidR="00627BC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Коноваловка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27BC9">
            <w:pPr>
              <w:rPr>
                <w:color w:val="000000"/>
              </w:rPr>
            </w:pPr>
            <w:r>
              <w:rPr>
                <w:color w:val="000000"/>
              </w:rPr>
              <w:t>ГБОУ СОШ №1 ст.</w:t>
            </w:r>
            <w:r w:rsidR="00627B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Шентала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ДПО ЦПК "</w:t>
            </w:r>
            <w:proofErr w:type="spellStart"/>
            <w:r>
              <w:rPr>
                <w:color w:val="000000"/>
              </w:rPr>
              <w:t>Нефтегорский</w:t>
            </w:r>
            <w:proofErr w:type="spellEnd"/>
            <w:r>
              <w:rPr>
                <w:color w:val="000000"/>
              </w:rPr>
              <w:t xml:space="preserve"> Ресурсный центр"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ДПО ЦПК "</w:t>
            </w:r>
            <w:proofErr w:type="spellStart"/>
            <w:r>
              <w:rPr>
                <w:color w:val="000000"/>
              </w:rPr>
              <w:t>Похвистневский</w:t>
            </w:r>
            <w:proofErr w:type="spellEnd"/>
            <w:r>
              <w:rPr>
                <w:color w:val="000000"/>
              </w:rPr>
              <w:t xml:space="preserve"> РЦ"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ГАОУ СПО ТЭТ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ДПО ЦПК "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  <w:r>
              <w:rPr>
                <w:color w:val="000000"/>
              </w:rPr>
              <w:t xml:space="preserve"> Ресурсный центр" г.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ГБОУ СПО Тольяттинский социально-экономический колледж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№3 </w:t>
            </w:r>
            <w:proofErr w:type="spellStart"/>
            <w:r>
              <w:rPr>
                <w:color w:val="000000"/>
              </w:rPr>
              <w:t>г.о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амара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ДПО ЦПК "Ресурсный центр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Чапаевск"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 города </w:t>
            </w:r>
            <w:r>
              <w:rPr>
                <w:color w:val="000000"/>
              </w:rPr>
              <w:t>Санкт-Петербург</w:t>
            </w:r>
            <w:r>
              <w:rPr>
                <w:color w:val="000000"/>
              </w:rPr>
              <w:t>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- средняя общеобразовательная школа №1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учреждение Саратовской области "Региональный центр оценки качества образования" г. Саратов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ДОД "Центр дополнительного образования детей "Городской компьютерный центр" г. Каменск-Уральский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МКОУ СОШ №3 г. Кушва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МКУ АГО "Центр обеспечения деятельности системы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г. Новая Ляля МБОУ НГО "СОШ№2"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СОШ №9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НГО "СОШ №2" г. Новая Ляля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МКУ "УО ГО Верхняя Пышма" г. Верхняя Пышма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МКУ ТГО "Управление" г. Тавда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Березовское муниципальное казенное общеобразовательное учреждение средняя общеобразовательная школа №23 город Березовский, поселок Кедровка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"СОШ № 54" г. Новоуральска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МКУ АГО "Центр обеспечения деятельности системы образования" г. Артемовский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"СОШ №17" п.</w:t>
            </w:r>
            <w:r w:rsidR="006B31E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Рефтинский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МО </w:t>
            </w:r>
            <w:proofErr w:type="spellStart"/>
            <w:r>
              <w:rPr>
                <w:color w:val="000000"/>
              </w:rPr>
              <w:t>Камышловский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МАОУ НГО "СОШ №4" г. Новая Ляля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ГАОУ ДПО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"Институт развития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МКОУ СОШ № 3 п. Кушва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СОШ №9 г. Первоуральска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БМКОУ СОШ №33 г. Березовский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СОШ № 21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Сысертского</w:t>
            </w:r>
            <w:proofErr w:type="spellEnd"/>
            <w:r>
              <w:rPr>
                <w:color w:val="000000"/>
              </w:rPr>
              <w:t xml:space="preserve"> городского округа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Староуткинская</w:t>
            </w:r>
            <w:proofErr w:type="spellEnd"/>
            <w:r>
              <w:rPr>
                <w:color w:val="000000"/>
              </w:rPr>
              <w:t xml:space="preserve"> СОШ №13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УО администрации ПГО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БМКОУ СОШ № 23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городского округа Красноуральск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Ставропольский край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Ставропольское президентское кадетское училище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Ставропольский край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ДПО </w:t>
            </w:r>
            <w:r w:rsidR="006B31E5">
              <w:rPr>
                <w:color w:val="000000"/>
              </w:rPr>
              <w:t>"Ставропольский краевой институт развития образования, повышения квалификации и переподготовки работников образования"</w:t>
            </w:r>
          </w:p>
        </w:tc>
      </w:tr>
      <w:tr w:rsidR="006B31E5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6B31E5" w:rsidRPr="00AC0F52" w:rsidRDefault="006B31E5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E5" w:rsidRDefault="006B31E5" w:rsidP="00BC7F48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1E5" w:rsidRDefault="006B31E5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молодежной политики Ставропольского края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ТОГОАУ ДПО "Институт повышения квалификации работников </w:t>
            </w:r>
            <w:r>
              <w:rPr>
                <w:color w:val="000000"/>
              </w:rPr>
              <w:lastRenderedPageBreak/>
              <w:t>образования" г. Тамбов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ГБУ Тверской области </w:t>
            </w:r>
            <w:r w:rsidR="006B31E5">
              <w:rPr>
                <w:color w:val="000000"/>
              </w:rPr>
              <w:t>"</w:t>
            </w:r>
            <w:r>
              <w:rPr>
                <w:color w:val="000000"/>
              </w:rPr>
              <w:t>Центр оценки качества образования</w:t>
            </w:r>
            <w:r w:rsidR="006B31E5">
              <w:rPr>
                <w:color w:val="000000"/>
              </w:rPr>
              <w:t>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Отдел образования администрации города Ржева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АОУ ДПО </w:t>
            </w:r>
            <w:r w:rsidR="006B31E5">
              <w:rPr>
                <w:color w:val="000000"/>
              </w:rPr>
              <w:t>"Институт повышения квалификации и переподготовки работников образования Удмуртской Республики"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6B31E5">
            <w:pPr>
              <w:rPr>
                <w:color w:val="000000"/>
              </w:rPr>
            </w:pPr>
            <w:r>
              <w:rPr>
                <w:color w:val="000000"/>
              </w:rPr>
              <w:t>"Региональный центр обработки информации"</w:t>
            </w:r>
            <w:r w:rsidR="003C2F8B">
              <w:rPr>
                <w:color w:val="000000"/>
              </w:rPr>
              <w:t xml:space="preserve"> Ульяновской области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Хабаровский край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КГБУ </w:t>
            </w:r>
            <w:r w:rsidR="006B31E5">
              <w:rPr>
                <w:color w:val="000000"/>
              </w:rPr>
              <w:t>"Региональный центр оценки качества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НОШ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им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Копейского</w:t>
            </w:r>
            <w:proofErr w:type="spellEnd"/>
            <w:r>
              <w:rPr>
                <w:color w:val="000000"/>
              </w:rPr>
              <w:t xml:space="preserve"> городского округа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ГБУ </w:t>
            </w:r>
            <w:r w:rsidR="006B31E5">
              <w:rPr>
                <w:color w:val="000000"/>
              </w:rPr>
              <w:t>"Региональный центр оценки качества образования"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Чувашская </w:t>
            </w:r>
            <w:proofErr w:type="spellStart"/>
            <w:r>
              <w:rPr>
                <w:color w:val="000000"/>
              </w:rPr>
              <w:t>Ресублика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Чебоксарский филиал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ЯНАО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города Муравленко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ЯНАО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>ГКУ ЯНАО "</w:t>
            </w:r>
            <w:r w:rsidR="006B31E5">
              <w:rPr>
                <w:color w:val="000000"/>
              </w:rPr>
              <w:t>Региональный центр оценки качества образования</w:t>
            </w:r>
            <w:r>
              <w:rPr>
                <w:color w:val="000000"/>
              </w:rPr>
              <w:t>"</w:t>
            </w:r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ЦОиККО</w:t>
            </w:r>
            <w:proofErr w:type="spellEnd"/>
          </w:p>
        </w:tc>
      </w:tr>
      <w:tr w:rsidR="003C2F8B" w:rsidRPr="00C21826" w:rsidTr="00D74F3C">
        <w:trPr>
          <w:trHeight w:val="20"/>
          <w:jc w:val="center"/>
        </w:trPr>
        <w:tc>
          <w:tcPr>
            <w:tcW w:w="574" w:type="dxa"/>
            <w:gridSpan w:val="2"/>
            <w:shd w:val="clear" w:color="auto" w:fill="auto"/>
          </w:tcPr>
          <w:p w:rsidR="003C2F8B" w:rsidRPr="00AC0F52" w:rsidRDefault="003C2F8B" w:rsidP="001818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BC7F48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F8B" w:rsidRDefault="003C2F8B" w:rsidP="006B31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ГОАУ ЯО </w:t>
            </w:r>
            <w:r w:rsidR="006B31E5">
              <w:rPr>
                <w:color w:val="000000"/>
              </w:rPr>
              <w:t>"Институт развития образования"</w:t>
            </w:r>
          </w:p>
        </w:tc>
      </w:tr>
    </w:tbl>
    <w:p w:rsidR="0004198E" w:rsidRPr="00C21826" w:rsidRDefault="0004198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sectPr w:rsidR="0004198E" w:rsidRPr="00C21826" w:rsidSect="00B1017D">
      <w:pgSz w:w="11906" w:h="16838"/>
      <w:pgMar w:top="993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034C94"/>
    <w:rsid w:val="0004198E"/>
    <w:rsid w:val="00043F61"/>
    <w:rsid w:val="00067D42"/>
    <w:rsid w:val="00085548"/>
    <w:rsid w:val="000B323C"/>
    <w:rsid w:val="000C38EC"/>
    <w:rsid w:val="00123DC5"/>
    <w:rsid w:val="0012756F"/>
    <w:rsid w:val="00130845"/>
    <w:rsid w:val="00156419"/>
    <w:rsid w:val="00181822"/>
    <w:rsid w:val="001A41A8"/>
    <w:rsid w:val="0021246B"/>
    <w:rsid w:val="00233946"/>
    <w:rsid w:val="00245C50"/>
    <w:rsid w:val="0026248D"/>
    <w:rsid w:val="00264730"/>
    <w:rsid w:val="00267603"/>
    <w:rsid w:val="0029609F"/>
    <w:rsid w:val="002D2D83"/>
    <w:rsid w:val="002D539C"/>
    <w:rsid w:val="002D7309"/>
    <w:rsid w:val="002F0921"/>
    <w:rsid w:val="00306A92"/>
    <w:rsid w:val="00312776"/>
    <w:rsid w:val="003201C9"/>
    <w:rsid w:val="003339BB"/>
    <w:rsid w:val="003369E2"/>
    <w:rsid w:val="003611A8"/>
    <w:rsid w:val="00380E1A"/>
    <w:rsid w:val="00390921"/>
    <w:rsid w:val="003A08B7"/>
    <w:rsid w:val="003A2404"/>
    <w:rsid w:val="003B331C"/>
    <w:rsid w:val="003C0EE1"/>
    <w:rsid w:val="003C2A12"/>
    <w:rsid w:val="003C2F8B"/>
    <w:rsid w:val="003D7FC2"/>
    <w:rsid w:val="003E4B2E"/>
    <w:rsid w:val="00405214"/>
    <w:rsid w:val="00411FAE"/>
    <w:rsid w:val="00462525"/>
    <w:rsid w:val="00466506"/>
    <w:rsid w:val="004854C0"/>
    <w:rsid w:val="004A4D02"/>
    <w:rsid w:val="004C6A84"/>
    <w:rsid w:val="004D1CF9"/>
    <w:rsid w:val="004F49FE"/>
    <w:rsid w:val="00516BB9"/>
    <w:rsid w:val="00520C91"/>
    <w:rsid w:val="00522CD5"/>
    <w:rsid w:val="00534986"/>
    <w:rsid w:val="0057315D"/>
    <w:rsid w:val="0059019F"/>
    <w:rsid w:val="005A1A9B"/>
    <w:rsid w:val="005B04F9"/>
    <w:rsid w:val="005D38BB"/>
    <w:rsid w:val="00627BC9"/>
    <w:rsid w:val="00646565"/>
    <w:rsid w:val="00650574"/>
    <w:rsid w:val="00690350"/>
    <w:rsid w:val="00694811"/>
    <w:rsid w:val="00694EC0"/>
    <w:rsid w:val="006A03DC"/>
    <w:rsid w:val="006B31E5"/>
    <w:rsid w:val="006B6BFA"/>
    <w:rsid w:val="006D2E42"/>
    <w:rsid w:val="006F0B3D"/>
    <w:rsid w:val="006F187C"/>
    <w:rsid w:val="00701D44"/>
    <w:rsid w:val="00710F0A"/>
    <w:rsid w:val="00712697"/>
    <w:rsid w:val="00721E13"/>
    <w:rsid w:val="0074592C"/>
    <w:rsid w:val="00757507"/>
    <w:rsid w:val="00761A4F"/>
    <w:rsid w:val="00764A32"/>
    <w:rsid w:val="0077736E"/>
    <w:rsid w:val="007C4FFA"/>
    <w:rsid w:val="007F11B5"/>
    <w:rsid w:val="007F36B2"/>
    <w:rsid w:val="00820A8F"/>
    <w:rsid w:val="00823D8D"/>
    <w:rsid w:val="00865454"/>
    <w:rsid w:val="00895BF1"/>
    <w:rsid w:val="008A729A"/>
    <w:rsid w:val="008C10A1"/>
    <w:rsid w:val="00913453"/>
    <w:rsid w:val="00930047"/>
    <w:rsid w:val="009541DD"/>
    <w:rsid w:val="009854B0"/>
    <w:rsid w:val="00997C57"/>
    <w:rsid w:val="009B35F1"/>
    <w:rsid w:val="009D11AA"/>
    <w:rsid w:val="009E3CA8"/>
    <w:rsid w:val="00A1436D"/>
    <w:rsid w:val="00A222B7"/>
    <w:rsid w:val="00A36C83"/>
    <w:rsid w:val="00A53C2C"/>
    <w:rsid w:val="00A919AF"/>
    <w:rsid w:val="00AC0F52"/>
    <w:rsid w:val="00AD0C24"/>
    <w:rsid w:val="00AE3A96"/>
    <w:rsid w:val="00B1017D"/>
    <w:rsid w:val="00B11A56"/>
    <w:rsid w:val="00B1357C"/>
    <w:rsid w:val="00B17396"/>
    <w:rsid w:val="00B25820"/>
    <w:rsid w:val="00B47A98"/>
    <w:rsid w:val="00B56BA2"/>
    <w:rsid w:val="00B611D0"/>
    <w:rsid w:val="00B659FF"/>
    <w:rsid w:val="00B72295"/>
    <w:rsid w:val="00B747A3"/>
    <w:rsid w:val="00B932DB"/>
    <w:rsid w:val="00B93324"/>
    <w:rsid w:val="00B95E67"/>
    <w:rsid w:val="00BB5D6F"/>
    <w:rsid w:val="00BE0D56"/>
    <w:rsid w:val="00C14FE9"/>
    <w:rsid w:val="00C2080E"/>
    <w:rsid w:val="00C21826"/>
    <w:rsid w:val="00C24366"/>
    <w:rsid w:val="00C668EC"/>
    <w:rsid w:val="00C90720"/>
    <w:rsid w:val="00CB522E"/>
    <w:rsid w:val="00CC7A30"/>
    <w:rsid w:val="00CD37AA"/>
    <w:rsid w:val="00CE20FA"/>
    <w:rsid w:val="00D52393"/>
    <w:rsid w:val="00D5453A"/>
    <w:rsid w:val="00D55146"/>
    <w:rsid w:val="00D62A12"/>
    <w:rsid w:val="00D77856"/>
    <w:rsid w:val="00D77FC0"/>
    <w:rsid w:val="00DF7D29"/>
    <w:rsid w:val="00E15F41"/>
    <w:rsid w:val="00E24797"/>
    <w:rsid w:val="00E25D7A"/>
    <w:rsid w:val="00E53DE7"/>
    <w:rsid w:val="00EA79E1"/>
    <w:rsid w:val="00EB6FD5"/>
    <w:rsid w:val="00ED06A1"/>
    <w:rsid w:val="00ED3D5C"/>
    <w:rsid w:val="00EF3303"/>
    <w:rsid w:val="00EF67ED"/>
    <w:rsid w:val="00F35169"/>
    <w:rsid w:val="00F40373"/>
    <w:rsid w:val="00F702DE"/>
    <w:rsid w:val="00F97328"/>
    <w:rsid w:val="00FC58CD"/>
    <w:rsid w:val="00FC75F1"/>
    <w:rsid w:val="00FD0046"/>
    <w:rsid w:val="00FE2F5D"/>
    <w:rsid w:val="00FE7F3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123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123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8987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6</cp:revision>
  <cp:lastPrinted>2014-04-24T10:31:00Z</cp:lastPrinted>
  <dcterms:created xsi:type="dcterms:W3CDTF">2014-06-27T11:35:00Z</dcterms:created>
  <dcterms:modified xsi:type="dcterms:W3CDTF">2014-09-30T20:14:00Z</dcterms:modified>
</cp:coreProperties>
</file>