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C9" w:rsidRPr="00C07F44" w:rsidRDefault="009141A9" w:rsidP="00BB7D82">
      <w:pPr>
        <w:ind w:left="-567"/>
        <w:jc w:val="center"/>
        <w:rPr>
          <w:b/>
          <w:sz w:val="24"/>
          <w:szCs w:val="24"/>
        </w:rPr>
      </w:pPr>
      <w:r w:rsidRPr="00C07F44">
        <w:rPr>
          <w:b/>
          <w:sz w:val="24"/>
          <w:szCs w:val="24"/>
        </w:rPr>
        <w:t>Оценка качества образования. Основные понятия</w:t>
      </w:r>
      <w:r w:rsidR="00C07F44">
        <w:rPr>
          <w:b/>
          <w:sz w:val="24"/>
          <w:szCs w:val="24"/>
        </w:rPr>
        <w:t>.</w:t>
      </w:r>
    </w:p>
    <w:p w:rsidR="009141A9" w:rsidRPr="009141A9" w:rsidRDefault="009141A9" w:rsidP="00BB7D82">
      <w:pPr>
        <w:ind w:left="-567"/>
        <w:jc w:val="both"/>
      </w:pPr>
      <w:r w:rsidRPr="009141A9">
        <w:rPr>
          <w:b/>
          <w:bCs/>
          <w:i/>
          <w:iCs/>
        </w:rPr>
        <w:t xml:space="preserve">Качество образования - </w:t>
      </w:r>
      <w:r w:rsidRPr="009141A9">
        <w:t>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</w:t>
      </w:r>
    </w:p>
    <w:p w:rsidR="009141A9" w:rsidRPr="009141A9" w:rsidRDefault="009141A9" w:rsidP="00BF54B8">
      <w:pPr>
        <w:spacing w:after="0"/>
        <w:ind w:left="-567"/>
        <w:jc w:val="both"/>
      </w:pPr>
      <w:r w:rsidRPr="009141A9">
        <w:rPr>
          <w:b/>
          <w:bCs/>
        </w:rPr>
        <w:t xml:space="preserve">Качественное образование </w:t>
      </w:r>
      <w:r w:rsidRPr="009141A9">
        <w:t>позволяет обеспечить каждому ребенку наилучшие стартовые условия для того, чтобы в будущем он стал успешен.</w:t>
      </w:r>
    </w:p>
    <w:p w:rsidR="009141A9" w:rsidRPr="009141A9" w:rsidRDefault="009141A9" w:rsidP="00BB7D82">
      <w:pPr>
        <w:ind w:left="-567"/>
        <w:jc w:val="both"/>
      </w:pPr>
      <w:r w:rsidRPr="009141A9">
        <w:t>Критерий хорошей образовательной системы (её высокого качества) - это мера, в которой наименее обеспеченные члены общества имеют возможность преуспеть.</w:t>
      </w:r>
    </w:p>
    <w:p w:rsidR="009141A9" w:rsidRPr="009141A9" w:rsidRDefault="009141A9" w:rsidP="000964F6">
      <w:pPr>
        <w:ind w:left="-567"/>
        <w:jc w:val="both"/>
      </w:pPr>
      <w:r w:rsidRPr="009141A9">
        <w:rPr>
          <w:b/>
          <w:bCs/>
        </w:rPr>
        <w:t>Оценивание (</w:t>
      </w:r>
      <w:proofErr w:type="spellStart"/>
      <w:r w:rsidRPr="009141A9">
        <w:rPr>
          <w:b/>
          <w:bCs/>
        </w:rPr>
        <w:t>assessment</w:t>
      </w:r>
      <w:proofErr w:type="spellEnd"/>
      <w:r w:rsidRPr="009141A9">
        <w:rPr>
          <w:b/>
          <w:bCs/>
        </w:rPr>
        <w:t xml:space="preserve">) - </w:t>
      </w:r>
      <w:r w:rsidRPr="009141A9">
        <w:t>это процесс сбора и оценки информации о том, что уча</w:t>
      </w:r>
      <w:r w:rsidR="00CB2480">
        <w:t>щийся знает, понимает и умеет. О</w:t>
      </w:r>
      <w:r w:rsidRPr="009141A9">
        <w:t>н направлен на принятие обоснованного решения, что делать дальше в образовательном процессе.</w:t>
      </w:r>
    </w:p>
    <w:p w:rsidR="009141A9" w:rsidRPr="009141A9" w:rsidRDefault="009141A9" w:rsidP="00EB48BB">
      <w:pPr>
        <w:spacing w:after="0"/>
        <w:ind w:left="-567"/>
      </w:pPr>
      <w:r w:rsidRPr="009141A9">
        <w:rPr>
          <w:b/>
          <w:bCs/>
          <w:i/>
          <w:iCs/>
        </w:rPr>
        <w:t xml:space="preserve">Оценка качества образования - </w:t>
      </w:r>
      <w:r w:rsidRPr="009141A9">
        <w:t>это</w:t>
      </w:r>
      <w:r w:rsidRPr="009141A9">
        <w:rPr>
          <w:b/>
          <w:bCs/>
          <w:i/>
          <w:iCs/>
        </w:rPr>
        <w:t xml:space="preserve"> </w:t>
      </w:r>
      <w:r w:rsidRPr="009141A9">
        <w:t>объективная оценка:</w:t>
      </w:r>
    </w:p>
    <w:p w:rsidR="005D608C" w:rsidRPr="009141A9" w:rsidRDefault="009141A9" w:rsidP="007C5B77">
      <w:pPr>
        <w:numPr>
          <w:ilvl w:val="0"/>
          <w:numId w:val="1"/>
        </w:numPr>
        <w:tabs>
          <w:tab w:val="clear" w:pos="1434"/>
        </w:tabs>
        <w:spacing w:after="0"/>
        <w:ind w:left="-142" w:hanging="357"/>
      </w:pPr>
      <w:r w:rsidRPr="009141A9">
        <w:t>образовательных достижений обучающихся,</w:t>
      </w:r>
    </w:p>
    <w:p w:rsidR="005D608C" w:rsidRPr="009141A9" w:rsidRDefault="009141A9" w:rsidP="007C5B77">
      <w:pPr>
        <w:numPr>
          <w:ilvl w:val="0"/>
          <w:numId w:val="1"/>
        </w:numPr>
        <w:tabs>
          <w:tab w:val="clear" w:pos="1434"/>
        </w:tabs>
        <w:spacing w:after="0"/>
        <w:ind w:left="-142" w:hanging="357"/>
      </w:pPr>
      <w:r w:rsidRPr="009141A9">
        <w:t xml:space="preserve">оценка эффективности реализации образовательного процесса   в </w:t>
      </w:r>
      <w:r w:rsidRPr="009141A9">
        <w:tab/>
        <w:t>образовательном учреждении,</w:t>
      </w:r>
    </w:p>
    <w:p w:rsidR="005D608C" w:rsidRPr="009141A9" w:rsidRDefault="009141A9" w:rsidP="007C5B77">
      <w:pPr>
        <w:numPr>
          <w:ilvl w:val="0"/>
          <w:numId w:val="1"/>
        </w:numPr>
        <w:tabs>
          <w:tab w:val="clear" w:pos="1434"/>
        </w:tabs>
        <w:ind w:left="-142"/>
      </w:pPr>
      <w:r w:rsidRPr="009141A9">
        <w:t>оценка эффективности деятельности всей образовательной системы страны и ее территориальных подсистем.</w:t>
      </w:r>
    </w:p>
    <w:p w:rsidR="009141A9" w:rsidRDefault="009141A9" w:rsidP="00BB7D82">
      <w:pPr>
        <w:spacing w:after="0"/>
        <w:ind w:left="-567"/>
      </w:pPr>
      <w:r w:rsidRPr="009141A9">
        <w:rPr>
          <w:b/>
        </w:rPr>
        <w:t>Цели</w:t>
      </w:r>
      <w:r>
        <w:t xml:space="preserve"> оценки качества образования</w:t>
      </w:r>
    </w:p>
    <w:p w:rsidR="009141A9" w:rsidRPr="009141A9" w:rsidRDefault="009141A9" w:rsidP="00BB7D82">
      <w:pPr>
        <w:spacing w:after="0"/>
        <w:ind w:left="-567"/>
      </w:pPr>
      <w:r w:rsidRPr="009141A9">
        <w:t>1) Определение прогресса в обучении конкретного школьника.</w:t>
      </w:r>
    </w:p>
    <w:p w:rsidR="009141A9" w:rsidRPr="009141A9" w:rsidRDefault="009141A9" w:rsidP="00BB7D82">
      <w:pPr>
        <w:spacing w:after="0"/>
        <w:ind w:left="-567"/>
      </w:pPr>
      <w:r w:rsidRPr="009141A9">
        <w:t>2) Сертификация выпускников (подтверждение завершения обучения).</w:t>
      </w:r>
    </w:p>
    <w:p w:rsidR="009141A9" w:rsidRPr="009141A9" w:rsidRDefault="009141A9" w:rsidP="00BB7D82">
      <w:pPr>
        <w:spacing w:after="0"/>
        <w:ind w:left="-567"/>
      </w:pPr>
      <w:r w:rsidRPr="009141A9">
        <w:t>3) Селекция – отбор для продолжения обучения или получения рабочего места.</w:t>
      </w:r>
    </w:p>
    <w:p w:rsidR="009141A9" w:rsidRDefault="0034199D" w:rsidP="00BB7D82">
      <w:pPr>
        <w:spacing w:after="0"/>
        <w:ind w:left="-567"/>
      </w:pPr>
      <w:r>
        <w:t>4</w:t>
      </w:r>
      <w:r w:rsidR="009141A9" w:rsidRPr="009141A9">
        <w:t>) Оценка деятельности образовательных учреждений и систем.</w:t>
      </w:r>
    </w:p>
    <w:p w:rsidR="0034199D" w:rsidRPr="009141A9" w:rsidRDefault="0034199D" w:rsidP="00BB7D82">
      <w:pPr>
        <w:spacing w:after="0"/>
        <w:ind w:left="-567"/>
      </w:pPr>
      <w:r>
        <w:t xml:space="preserve">5) </w:t>
      </w:r>
      <w:r w:rsidRPr="009141A9">
        <w:t>Оценка деятельно</w:t>
      </w:r>
      <w:r>
        <w:t>сти образовательных</w:t>
      </w:r>
      <w:r w:rsidRPr="009141A9">
        <w:t xml:space="preserve"> систем.</w:t>
      </w:r>
    </w:p>
    <w:p w:rsidR="009141A9" w:rsidRDefault="009141A9" w:rsidP="00BF54B8">
      <w:pPr>
        <w:spacing w:after="0"/>
        <w:ind w:left="-567"/>
      </w:pPr>
      <w:r w:rsidRPr="009141A9">
        <w:t>6) Оценка деятельности национальной образовательной системы.</w:t>
      </w:r>
    </w:p>
    <w:p w:rsidR="00BF54B8" w:rsidRDefault="00BF54B8" w:rsidP="00BF54B8">
      <w:pPr>
        <w:spacing w:after="0"/>
        <w:ind w:left="-567"/>
      </w:pPr>
    </w:p>
    <w:p w:rsidR="00C07F44" w:rsidRPr="00CE6100" w:rsidRDefault="00C07F44" w:rsidP="00BB7D82">
      <w:pPr>
        <w:spacing w:after="60"/>
        <w:ind w:left="-567"/>
        <w:jc w:val="both"/>
      </w:pPr>
      <w:r w:rsidRPr="00C07F44">
        <w:rPr>
          <w:b/>
          <w:i/>
        </w:rPr>
        <w:t>Процедуры оценки с высокими ставками</w:t>
      </w:r>
      <w:r>
        <w:t xml:space="preserve">. Это процедуры, </w:t>
      </w:r>
      <w:r w:rsidR="00203998">
        <w:t>которые влияют на принятие жизненно важных для человека решений</w:t>
      </w:r>
      <w:r>
        <w:t xml:space="preserve">. От их результатов очень сильно зависит будущее учащегося (например, продолжение образования в вузе или получение работы). Кроме того, результаты таких </w:t>
      </w:r>
      <w:r w:rsidR="00BB7D82">
        <w:t>процедур</w:t>
      </w:r>
      <w:r>
        <w:t xml:space="preserve"> могут использоваться для оценки работы педагогов и школ</w:t>
      </w:r>
      <w:r w:rsidR="00BB7D82">
        <w:t xml:space="preserve"> и наложения санкций (раздачи поощрений)</w:t>
      </w:r>
      <w:r>
        <w:t xml:space="preserve">. К таким </w:t>
      </w:r>
      <w:r w:rsidR="00BB7D82">
        <w:t>процедурам</w:t>
      </w:r>
      <w:r>
        <w:t xml:space="preserve"> относятся государственные экзамены.</w:t>
      </w:r>
    </w:p>
    <w:p w:rsidR="00C07F44" w:rsidRPr="003707EE" w:rsidRDefault="00BB7D82" w:rsidP="00E55F08">
      <w:pPr>
        <w:spacing w:after="120"/>
        <w:ind w:left="-567"/>
        <w:jc w:val="both"/>
      </w:pPr>
      <w:r w:rsidRPr="00C07F44">
        <w:rPr>
          <w:b/>
          <w:i/>
        </w:rPr>
        <w:t xml:space="preserve">Процедуры оценки с </w:t>
      </w:r>
      <w:r>
        <w:rPr>
          <w:b/>
          <w:i/>
        </w:rPr>
        <w:t>низкими</w:t>
      </w:r>
      <w:r w:rsidRPr="00C07F44">
        <w:rPr>
          <w:b/>
          <w:i/>
        </w:rPr>
        <w:t xml:space="preserve"> ставками</w:t>
      </w:r>
      <w:r>
        <w:t xml:space="preserve">. </w:t>
      </w:r>
      <w:r w:rsidR="00C07F44">
        <w:t xml:space="preserve">В таких </w:t>
      </w:r>
      <w:r w:rsidR="00CB2480">
        <w:t>процедурах</w:t>
      </w:r>
      <w:r w:rsidR="00C07F44">
        <w:t xml:space="preserve"> низкие результаты тестов, полученные школьниками, не могут быть использования для наложения санкций на учеников, учителей или школы.</w:t>
      </w:r>
      <w:r w:rsidRPr="00BB7D82">
        <w:t xml:space="preserve"> </w:t>
      </w:r>
      <w:r>
        <w:t xml:space="preserve">Крупномасштабное оценивание (национальные и международные мониторинги) наряду с </w:t>
      </w:r>
      <w:proofErr w:type="spellStart"/>
      <w:r>
        <w:t>внтуриклассным</w:t>
      </w:r>
      <w:proofErr w:type="spellEnd"/>
      <w:r>
        <w:t xml:space="preserve"> оцениванием относится к процедурам </w:t>
      </w:r>
      <w:r w:rsidRPr="00BB7D82">
        <w:t>оценки с низкими ставками</w:t>
      </w:r>
      <w:r>
        <w:t>.</w:t>
      </w:r>
    </w:p>
    <w:p w:rsidR="00BF54B8" w:rsidRDefault="00BF54B8" w:rsidP="00E55F08">
      <w:pPr>
        <w:spacing w:after="120"/>
        <w:ind w:left="-567"/>
        <w:jc w:val="both"/>
        <w:rPr>
          <w:b/>
          <w:i/>
          <w:iCs/>
        </w:rPr>
      </w:pPr>
      <w:r w:rsidRPr="00BF54B8">
        <w:rPr>
          <w:b/>
          <w:bCs/>
          <w:i/>
          <w:iCs/>
        </w:rPr>
        <w:t xml:space="preserve">Мониторинг учебных достижений школьников </w:t>
      </w:r>
      <w:r w:rsidRPr="00BF54B8">
        <w:rPr>
          <w:b/>
          <w:i/>
          <w:iCs/>
        </w:rPr>
        <w:t xml:space="preserve">– </w:t>
      </w:r>
      <w:r w:rsidRPr="00BF54B8">
        <w:rPr>
          <w:iCs/>
        </w:rPr>
        <w:t>это стандартизированная процедура оценки результатов обучения, которая проводится на регулярной основе и имеет своей целью предоставление актуальной для управленцев и педагогов информации относительно уровня знаний и навыков различных групп учащихся, тенденций их изменений и факторов, оказывающих влияние на результаты обучения</w:t>
      </w:r>
      <w:r>
        <w:rPr>
          <w:iCs/>
        </w:rPr>
        <w:t>.</w:t>
      </w:r>
    </w:p>
    <w:p w:rsidR="009141A9" w:rsidRPr="00EB48BB" w:rsidRDefault="00CB2480" w:rsidP="00EB48BB">
      <w:pPr>
        <w:ind w:left="-567"/>
        <w:jc w:val="both"/>
        <w:rPr>
          <w:iCs/>
        </w:rPr>
      </w:pPr>
      <w:r w:rsidRPr="00BB7D82">
        <w:rPr>
          <w:b/>
          <w:i/>
          <w:iCs/>
        </w:rPr>
        <w:t>Эффективные системы оценки</w:t>
      </w:r>
      <w:r w:rsidRPr="009141A9">
        <w:rPr>
          <w:i/>
          <w:iCs/>
        </w:rPr>
        <w:t xml:space="preserve"> качества образования </w:t>
      </w:r>
      <w:r w:rsidRPr="009141A9">
        <w:t xml:space="preserve">- </w:t>
      </w:r>
      <w:r w:rsidRPr="00BB7D82">
        <w:rPr>
          <w:iCs/>
        </w:rPr>
        <w:t xml:space="preserve">это системы, которые предоставляют информацию </w:t>
      </w:r>
      <w:r w:rsidRPr="00BB7D82">
        <w:rPr>
          <w:b/>
          <w:bCs/>
          <w:iCs/>
        </w:rPr>
        <w:t>надлежащего качества</w:t>
      </w:r>
      <w:r w:rsidRPr="00BB7D82">
        <w:rPr>
          <w:iCs/>
        </w:rPr>
        <w:t xml:space="preserve"> и </w:t>
      </w:r>
      <w:r w:rsidRPr="00BB7D82">
        <w:rPr>
          <w:b/>
          <w:bCs/>
          <w:iCs/>
        </w:rPr>
        <w:t xml:space="preserve">в необходимом количестве </w:t>
      </w:r>
      <w:r w:rsidRPr="00BB7D82">
        <w:rPr>
          <w:iCs/>
        </w:rPr>
        <w:t xml:space="preserve">для того, чтобы удовлетворить информационные потребности </w:t>
      </w:r>
      <w:r w:rsidRPr="00BB7D82">
        <w:rPr>
          <w:b/>
          <w:bCs/>
          <w:iCs/>
        </w:rPr>
        <w:t xml:space="preserve">всех заинтересованных групп и тех, кто принимает решения </w:t>
      </w:r>
      <w:r w:rsidRPr="00BB7D82">
        <w:rPr>
          <w:iCs/>
        </w:rPr>
        <w:t>с целью повышения качества обучения учащихся.</w:t>
      </w:r>
      <w:bookmarkStart w:id="0" w:name="_GoBack"/>
      <w:bookmarkEnd w:id="0"/>
    </w:p>
    <w:sectPr w:rsidR="009141A9" w:rsidRPr="00EB48BB" w:rsidSect="00E55F08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08" w:rsidRDefault="00E55F08" w:rsidP="00E55F08">
      <w:pPr>
        <w:spacing w:after="0" w:line="240" w:lineRule="auto"/>
      </w:pPr>
      <w:r>
        <w:separator/>
      </w:r>
    </w:p>
  </w:endnote>
  <w:endnote w:type="continuationSeparator" w:id="0">
    <w:p w:rsidR="00E55F08" w:rsidRDefault="00E55F08" w:rsidP="00E5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08" w:rsidRDefault="00E55F08" w:rsidP="00E55F08">
    <w:pPr>
      <w:pStyle w:val="a5"/>
      <w:spacing w:before="120"/>
      <w:rPr>
        <w:sz w:val="20"/>
        <w:szCs w:val="20"/>
      </w:rPr>
    </w:pPr>
    <w:r>
      <w:rPr>
        <w:sz w:val="20"/>
        <w:szCs w:val="20"/>
      </w:rPr>
      <w:t xml:space="preserve">© Российский </w:t>
    </w:r>
    <w:proofErr w:type="spellStart"/>
    <w:r>
      <w:rPr>
        <w:sz w:val="20"/>
        <w:szCs w:val="20"/>
      </w:rPr>
      <w:t>тренинговый</w:t>
    </w:r>
    <w:proofErr w:type="spellEnd"/>
    <w:r>
      <w:rPr>
        <w:sz w:val="20"/>
        <w:szCs w:val="20"/>
      </w:rPr>
      <w:t xml:space="preserve"> центр Института управления образованием РАО</w:t>
    </w:r>
  </w:p>
  <w:p w:rsidR="00E55F08" w:rsidRDefault="00E55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08" w:rsidRDefault="00E55F08" w:rsidP="00E55F08">
      <w:pPr>
        <w:spacing w:after="0" w:line="240" w:lineRule="auto"/>
      </w:pPr>
      <w:r>
        <w:separator/>
      </w:r>
    </w:p>
  </w:footnote>
  <w:footnote w:type="continuationSeparator" w:id="0">
    <w:p w:rsidR="00E55F08" w:rsidRDefault="00E55F08" w:rsidP="00E5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B78"/>
    <w:multiLevelType w:val="hybridMultilevel"/>
    <w:tmpl w:val="F90A85D6"/>
    <w:lvl w:ilvl="0" w:tplc="D8BEB49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Times New Roman" w:hAnsi="Times New Roman" w:hint="default"/>
      </w:rPr>
    </w:lvl>
    <w:lvl w:ilvl="1" w:tplc="223CBA00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2" w:tplc="31141FBC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Times New Roman" w:hAnsi="Times New Roman" w:hint="default"/>
      </w:rPr>
    </w:lvl>
    <w:lvl w:ilvl="3" w:tplc="B8D09C3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Times New Roman" w:hAnsi="Times New Roman" w:hint="default"/>
      </w:rPr>
    </w:lvl>
    <w:lvl w:ilvl="4" w:tplc="7070041E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Times New Roman" w:hAnsi="Times New Roman" w:hint="default"/>
      </w:rPr>
    </w:lvl>
    <w:lvl w:ilvl="5" w:tplc="4CF01E54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Times New Roman" w:hAnsi="Times New Roman" w:hint="default"/>
      </w:rPr>
    </w:lvl>
    <w:lvl w:ilvl="6" w:tplc="F5763B80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Times New Roman" w:hAnsi="Times New Roman" w:hint="default"/>
      </w:rPr>
    </w:lvl>
    <w:lvl w:ilvl="7" w:tplc="2F7E58D8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Times New Roman" w:hAnsi="Times New Roman" w:hint="default"/>
      </w:rPr>
    </w:lvl>
    <w:lvl w:ilvl="8" w:tplc="E676CFB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A9"/>
    <w:rsid w:val="000964F6"/>
    <w:rsid w:val="00203998"/>
    <w:rsid w:val="0034199D"/>
    <w:rsid w:val="005D608C"/>
    <w:rsid w:val="006A39C9"/>
    <w:rsid w:val="007C5B77"/>
    <w:rsid w:val="009141A9"/>
    <w:rsid w:val="00BB7D82"/>
    <w:rsid w:val="00BF54B8"/>
    <w:rsid w:val="00C07F44"/>
    <w:rsid w:val="00CB2480"/>
    <w:rsid w:val="00E55F08"/>
    <w:rsid w:val="00E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F08"/>
  </w:style>
  <w:style w:type="paragraph" w:styleId="a5">
    <w:name w:val="footer"/>
    <w:basedOn w:val="a"/>
    <w:link w:val="a6"/>
    <w:uiPriority w:val="99"/>
    <w:unhideWhenUsed/>
    <w:rsid w:val="00E5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F08"/>
  </w:style>
  <w:style w:type="paragraph" w:styleId="a5">
    <w:name w:val="footer"/>
    <w:basedOn w:val="a"/>
    <w:link w:val="a6"/>
    <w:uiPriority w:val="99"/>
    <w:unhideWhenUsed/>
    <w:rsid w:val="00E5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91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3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1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11</cp:revision>
  <dcterms:created xsi:type="dcterms:W3CDTF">2012-06-27T08:42:00Z</dcterms:created>
  <dcterms:modified xsi:type="dcterms:W3CDTF">2013-05-06T07:35:00Z</dcterms:modified>
</cp:coreProperties>
</file>