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1F" w:rsidRPr="004F3B1F" w:rsidRDefault="004F3B1F" w:rsidP="004F3B1F">
      <w:pPr>
        <w:spacing w:after="96" w:line="264" w:lineRule="atLeast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r w:rsidRPr="004F3B1F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  <w:t>Решетникова: результатами ЕГЭ нельзя оценивать работу учителя</w:t>
      </w:r>
    </w:p>
    <w:p w:rsidR="004F3B1F" w:rsidRDefault="004F3B1F" w:rsidP="004F3B1F">
      <w:pPr>
        <w:spacing w:after="0" w:line="240" w:lineRule="auto"/>
        <w:rPr>
          <w:rFonts w:ascii="Arial" w:eastAsia="Times New Roman" w:hAnsi="Arial" w:cs="Arial"/>
          <w:b/>
          <w:bCs/>
          <w:caps/>
          <w:color w:val="3B78A8"/>
          <w:sz w:val="34"/>
          <w:szCs w:val="34"/>
          <w:lang w:eastAsia="ru-RU"/>
        </w:rPr>
      </w:pPr>
    </w:p>
    <w:p w:rsidR="004F3B1F" w:rsidRPr="004F3B1F" w:rsidRDefault="004F3B1F" w:rsidP="004F3B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29000" cy="1933575"/>
            <wp:effectExtent l="0" t="0" r="0" b="9525"/>
            <wp:docPr id="1" name="Рисунок 1" descr="Сдача ЕГЭ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661333529" descr="Сдача ЕГЭ в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B1F" w:rsidRDefault="004F3B1F" w:rsidP="004F3B1F">
      <w:pPr>
        <w:spacing w:after="144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F3B1F" w:rsidRPr="004F3B1F" w:rsidRDefault="004F3B1F" w:rsidP="004F3B1F">
      <w:pPr>
        <w:spacing w:after="144" w:line="240" w:lineRule="auto"/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</w:pPr>
      <w:r w:rsidRPr="004F3B1F">
        <w:rPr>
          <w:rFonts w:ascii="Verdana" w:eastAsia="Times New Roman" w:hAnsi="Verdana" w:cs="Times New Roman"/>
          <w:color w:val="336699"/>
          <w:sz w:val="32"/>
          <w:szCs w:val="32"/>
          <w:lang w:eastAsia="ru-RU"/>
        </w:rPr>
        <w:t>16:29 </w:t>
      </w:r>
      <w:r w:rsidRPr="004F3B1F"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  <w:t>11/12/2012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конце декабря ученикам школьных выпускных классов школ дана возможность потренироваться в сдаче экзамена, аналогичного тем, что им предстоят через несколько месяцев, - ГИА и ЕГЭ.  О проблемах и нарушениях в процедурах оценки качества образования и о способах борьбы с ними рассказала в интервью РИА Новости заместитель директора Российского </w:t>
      </w:r>
      <w:proofErr w:type="spellStart"/>
      <w:r w:rsidRPr="004F3B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тренингового</w:t>
      </w:r>
      <w:proofErr w:type="spellEnd"/>
      <w:r w:rsidRPr="004F3B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центра Российской академии образования, кандидат педагогических наук Оксана Решетникова.</w:t>
      </w: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 Оксана Александровна, в </w:t>
      </w:r>
      <w:proofErr w:type="gramStart"/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интернет-дискуссиях</w:t>
      </w:r>
      <w:proofErr w:type="gramEnd"/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 ЕГЭ часто приводят пример: на экзамене по литературе выпускник на вопрос о стихотворном размере ответил «пятистопный ямб» вместо «ямб». Ответ не был засчитан, хоть он и точнее предусмотренного в «ключе». Апелляция не помогла. Это нарушение?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Если ответ, с точки зрения специалистов, верен, то - да. Хотя необходимо понимать, что точность ответа в каждом отдельном случае определяется только специалистами-разработчиками контрольных измерительных материалов. Но такие моменты продуманы в процедуре подготовки и проведения независимых экзаменов. После автоматизированной проверки всех ответов участников экзамена  предусмотрен так называемый анализ вееров ответов. </w:t>
      </w:r>
      <w:proofErr w:type="gramStart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Скажем, если правильный ответ - «Петр I», то в базу верных  могут быть внесены и «Петр Первый», «Петр Великий», «Петр Романов», «царь Петр»… Такие случаи были.</w:t>
      </w:r>
      <w:proofErr w:type="gramEnd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что если в случае с «пятистопным ямбом» этого не произошло, а данный ответ не противоречил условию задания, то это нарушение процедуры коррекции ключей - возможно, в силу незнания ее особенностей, а может быть, из-за невнимательности или небрежности.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 Другой пример: выпускникам не рекомендуют подавать на апелляцию: дескать, вряд ли повысят оценку, а вот понизить после перепроверки - могут. Не </w:t>
      </w:r>
      <w:proofErr w:type="gramStart"/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советуют</w:t>
      </w:r>
      <w:proofErr w:type="gramEnd"/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выбирать экзамен по предмету, непопулярному в данной школе, - в этом случае плохой результат серьезно влияет на ее показатели.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вот это уже нарушения из самой неприятной категории: не «по незнанию», не «по халатности», а «по умыслу». Более тяжелые из этой же серии - сдача экзамена студентом или даже учителем вместо школьника, махинации с бланками и с исправлениями ответов во время проверки. В аналитическом докладе Общественной палаты России «Уроки проведения ЕГЭ-2010» приведен такой пример: выпускнику запретили написать апелляцию по процедуре, потому что он якобы вышел из кабинета проведения ЕГЭ.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</w:t>
      </w:r>
      <w:proofErr w:type="gramStart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результаты</w:t>
      </w:r>
      <w:proofErr w:type="gramEnd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 бы то ни было процедуры мы хотим использовать для принятия управленческих решений, то совершенно очевидно, что процедура должна быть </w:t>
      </w: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объективна и надежна, а измерители - адекватны. Нарушение любого из этих двух аспектов означает, что процедура неэффективна, ничего не показывает.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Каковы причины нарушений?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Нарушения процедуры «по незнанию» совершают из-за пробелов в нормативно-правовой и методической базе, низкого качества подготовки кадров; «по халатности» - из-за низкой ответственности и отсутствия эффективного контроля. Причина же умышленных нарушений - заинтересованность в высоком индивидуальном результате или общей благоприятной картине. </w:t>
      </w:r>
      <w:proofErr w:type="gramStart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такой случай должен быть предан максимально широкой огласке, а ответственные должностные лица должны быть наказаны по всей строгости закона - в соответствии с Административным, а то и Уголовным кодексом.</w:t>
      </w:r>
      <w:proofErr w:type="gramEnd"/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Общественного осуждения - недостаточно?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общественном мнении, в том числе в профессиональной среде, уже произошли перекосы. Вот цитата с одного из педагогических форумов: «Большинство моих коллег-организаторов осудили даму, отобравшую „шпору“ у ученика. Выполнять закон о ЕГЭ аморально?» Учителя директор вызывает и говорит: «Пусть ваш класс покажет вот такие-то результаты, и тогда я вам…» или, наоборот: «Если вы испортите нам общую картину, то…» «Управленец» устраивает разнос уже директору школы: «Почему это вы нам испортили статистику по апелляциям? Почему экспертам оказывают недоверие?» Когда результаты оценочной процедуры используются исключительно против учителя и школы, когда после них следуют лишь карательные меры - это мотивирует на нарушения. Если учитель в любом случае получает по шее - за низкие результаты, за шпаргалки или за массовые апелляции, - то мы толкаем его на нарушения. Учитель должен получать не выговор, а разбор типичных ошибок по своему предмету: на уровне региона, муниципалитета, школы. Это для него ценная информация, которую он может использовать для совершенствования учебного процесса, методик.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В каких направлениях вести борьбу с нарушениями?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Легче всего бороться с нарушениями «по незнанию»: дорабатывать инструктивно-методическую базу, создавая понятные и четкие инструкции,  совершенствовать программное обеспечение экзамена, учить специалистов, разъяснять какие-то понятия и позиции. Преодолеть нарушения «по халатности» тоже можно: путем разработки эффективных мер контроля, усиления ответственности. Сложнее всего преодолеть нарушения «по умыслу» - для этого нужно не только победить коррупцию, но и преодолеть неправильную мотивацию, требования, заданные обществом, и научиться корректной интерпретации результатов. Нельзя их использовать против учителя, даже для его аттестации.  Это нужно понять руководителям органов власти и органов управления образованием - а это тяжелее всего.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Почему педагога, у которого весь класс сдал экзамен плохо, нельзя считать плохим учителем? Ведь цифры говорят сами за себя.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Надо еще правильно понять, что именно они говорят. У нас ведь так: если 50 процентов сдававших, допустим, иностранный язык не преодолели минимального порога, то тут же делаются оргвыводы, появляются сенсационные статьи: «Дети не знают английского!». А на самом деле надо еще посмотреть: 50 процентов - </w:t>
      </w:r>
      <w:proofErr w:type="gramStart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</w:t>
      </w:r>
      <w:proofErr w:type="gramEnd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какого общего количества? Если, допустим, этот экзамен выбрали всего двое и один сдал хорошо, а второй не сумел, то ведь в этом нет ничего страшного или сенсационного: количество выпускников с низкими результатами не равно нулю, это в порядке вещей. Так что голая статистика ничего не говорит - к ней нужен правильный контекст: сколько всего сдавали, профильный это экзамен или нет, из какого образовательного учреждения сдавали экзамен участники, где оно находится, каковы были результаты школы в прошлом году…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При чем тут прошлогодние показатели?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Допустим, школа находится в социально неблагоприятном районе, и ее результаты низкие. Можно, конечно, регулярно давать за это по шапке директору, а то и менять </w:t>
      </w: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его каждые несколько лет. Но можно и посмотреть: нет ли хоть маленького прироста по сравнению с прошлым годом? Если есть, то директора надо не ругать, а, наоборот, поощрять. А если нет, то подумать, чем помочь этой школе? Это хромая нога российского образования: мы </w:t>
      </w:r>
      <w:proofErr w:type="gramStart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любим</w:t>
      </w:r>
      <w:proofErr w:type="gramEnd"/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гордиться лучшими, но не умеем работать со слабыми, оказывать им поддержку. Хотя бы разбираться, откуда берется каждая цифра.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Удастся ли преодолеть «хромоту» и с другими проблемами справиться?</w:t>
      </w:r>
    </w:p>
    <w:p w:rsidR="004F3B1F" w:rsidRPr="004F3B1F" w:rsidRDefault="004F3B1F" w:rsidP="004F3B1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Любая реформа проходит четыре стадии: сопротивление, принятие, осмысление и развитие с учетом осмысленных ошибок. В изменении системы оценки качества образования мы уже преодолели, как мне кажется,  две первые - и сейчас, на стадии осмысления, пора выявлять и наказывать нарушителей, учиться управлять рисками на каждом этапе, пересмотреть стратегию подготовки кадров - не только инструктировать участников, но и отрабатывать с ними возможные нештатные ситуации. Нужно использовать  все возможности общественного контроля и самоконтроля. В течение десяти лет, будучи заместителем директора, а какое-то время и руководителем Федерального центра тестирования, я много раз бывала в регионах с инспекциями, с экспертизой условий  проведения единого экзамена - и в пунктах его проведения мне не раз доводилось видеть общественного наблюдателя, тихо дремлющего в кресле. Более того: он был крайне недоволен, если его будили и привлекали к чему-то его внимание.</w:t>
      </w:r>
    </w:p>
    <w:p w:rsidR="004F3B1F" w:rsidRPr="004F3B1F" w:rsidRDefault="004F3B1F" w:rsidP="004F3B1F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Главное - нужно поддерживать принцип гласности, не бояться вынести сор из избы. Пока что на сайтах органов управления образованием и надзорных структур редко увидишь развернутые перечисления случаев нарушений - с указанием фамилий, принятых мер и санкций. А вот в Казахстане всё это делают и не скрывают - поэтому там из года в год снижается процент нарушений. Если мы будем вариться в собственной кастрюле, закрывать информацию, то никакие, даже самые правильные меры - не сработают.</w:t>
      </w:r>
    </w:p>
    <w:p w:rsidR="007C6FF3" w:rsidRDefault="004F3B1F" w:rsidP="004F3B1F"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3B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Читайте далее: </w:t>
      </w:r>
      <w:hyperlink r:id="rId7" w:anchor="ixzz2ElmjqEWU" w:history="1">
        <w:r w:rsidRPr="004F3B1F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ru-RU"/>
          </w:rPr>
          <w:t>http://ria.ru/ratings_analytics/20121211/788815434.html#ixzz2ElmjqEWU</w:t>
        </w:r>
      </w:hyperlink>
    </w:p>
    <w:sectPr w:rsidR="007C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9EB"/>
    <w:multiLevelType w:val="multilevel"/>
    <w:tmpl w:val="AD8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A5EA2"/>
    <w:multiLevelType w:val="multilevel"/>
    <w:tmpl w:val="6DA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F"/>
    <w:rsid w:val="0023254F"/>
    <w:rsid w:val="004F3B1F"/>
    <w:rsid w:val="007C6FF3"/>
    <w:rsid w:val="00B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3B1F"/>
    <w:rPr>
      <w:b/>
      <w:bCs/>
    </w:rPr>
  </w:style>
  <w:style w:type="character" w:styleId="a4">
    <w:name w:val="Hyperlink"/>
    <w:basedOn w:val="a0"/>
    <w:uiPriority w:val="99"/>
    <w:semiHidden/>
    <w:unhideWhenUsed/>
    <w:rsid w:val="004F3B1F"/>
    <w:rPr>
      <w:color w:val="0000FF"/>
      <w:u w:val="single"/>
    </w:rPr>
  </w:style>
  <w:style w:type="paragraph" w:customStyle="1" w:styleId="text">
    <w:name w:val="text"/>
    <w:basedOn w:val="a"/>
    <w:rsid w:val="004F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4F3B1F"/>
  </w:style>
  <w:style w:type="character" w:customStyle="1" w:styleId="current">
    <w:name w:val="current"/>
    <w:basedOn w:val="a0"/>
    <w:rsid w:val="004F3B1F"/>
  </w:style>
  <w:style w:type="character" w:customStyle="1" w:styleId="copyright">
    <w:name w:val="copyright"/>
    <w:basedOn w:val="a0"/>
    <w:rsid w:val="004F3B1F"/>
  </w:style>
  <w:style w:type="character" w:customStyle="1" w:styleId="apple-converted-space">
    <w:name w:val="apple-converted-space"/>
    <w:basedOn w:val="a0"/>
    <w:rsid w:val="004F3B1F"/>
  </w:style>
  <w:style w:type="paragraph" w:customStyle="1" w:styleId="addcomm">
    <w:name w:val="addcomm"/>
    <w:basedOn w:val="a"/>
    <w:rsid w:val="004F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4F3B1F"/>
  </w:style>
  <w:style w:type="paragraph" w:styleId="a5">
    <w:name w:val="Normal (Web)"/>
    <w:basedOn w:val="a"/>
    <w:uiPriority w:val="99"/>
    <w:semiHidden/>
    <w:unhideWhenUsed/>
    <w:rsid w:val="004F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3B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3B1F"/>
    <w:rPr>
      <w:b/>
      <w:bCs/>
    </w:rPr>
  </w:style>
  <w:style w:type="character" w:styleId="a4">
    <w:name w:val="Hyperlink"/>
    <w:basedOn w:val="a0"/>
    <w:uiPriority w:val="99"/>
    <w:semiHidden/>
    <w:unhideWhenUsed/>
    <w:rsid w:val="004F3B1F"/>
    <w:rPr>
      <w:color w:val="0000FF"/>
      <w:u w:val="single"/>
    </w:rPr>
  </w:style>
  <w:style w:type="paragraph" w:customStyle="1" w:styleId="text">
    <w:name w:val="text"/>
    <w:basedOn w:val="a"/>
    <w:rsid w:val="004F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4F3B1F"/>
  </w:style>
  <w:style w:type="character" w:customStyle="1" w:styleId="current">
    <w:name w:val="current"/>
    <w:basedOn w:val="a0"/>
    <w:rsid w:val="004F3B1F"/>
  </w:style>
  <w:style w:type="character" w:customStyle="1" w:styleId="copyright">
    <w:name w:val="copyright"/>
    <w:basedOn w:val="a0"/>
    <w:rsid w:val="004F3B1F"/>
  </w:style>
  <w:style w:type="character" w:customStyle="1" w:styleId="apple-converted-space">
    <w:name w:val="apple-converted-space"/>
    <w:basedOn w:val="a0"/>
    <w:rsid w:val="004F3B1F"/>
  </w:style>
  <w:style w:type="paragraph" w:customStyle="1" w:styleId="addcomm">
    <w:name w:val="addcomm"/>
    <w:basedOn w:val="a"/>
    <w:rsid w:val="004F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4F3B1F"/>
  </w:style>
  <w:style w:type="paragraph" w:styleId="a5">
    <w:name w:val="Normal (Web)"/>
    <w:basedOn w:val="a"/>
    <w:uiPriority w:val="99"/>
    <w:semiHidden/>
    <w:unhideWhenUsed/>
    <w:rsid w:val="004F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3B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65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68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1264">
                          <w:marLeft w:val="30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11821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a.ru/ratings_analytics/20121211/7888154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2012-12-11T18:32:00Z</dcterms:created>
  <dcterms:modified xsi:type="dcterms:W3CDTF">2012-12-11T18:34:00Z</dcterms:modified>
</cp:coreProperties>
</file>